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1B3" w:rsidRDefault="001C41B3" w:rsidP="001C41B3">
      <w:pPr>
        <w:shd w:val="clear" w:color="auto" w:fill="FFFFFF"/>
        <w:spacing w:after="0" w:line="240" w:lineRule="atLeast"/>
        <w:outlineLvl w:val="2"/>
        <w:rPr>
          <w:rFonts w:ascii="Trebuchet MS" w:eastAsia="Times New Roman" w:hAnsi="Trebuchet MS" w:cs="Times New Roman"/>
          <w:b/>
          <w:bCs/>
          <w:color w:val="333333"/>
        </w:rPr>
      </w:pPr>
      <w:r>
        <w:rPr>
          <w:rFonts w:ascii="Trebuchet MS" w:eastAsia="Times New Roman" w:hAnsi="Trebuchet MS" w:cs="Times New Roman"/>
          <w:b/>
          <w:bCs/>
          <w:color w:val="333333"/>
        </w:rPr>
        <w:t xml:space="preserve">Sample Making Words lesson </w:t>
      </w:r>
    </w:p>
    <w:p w:rsidR="001C41B3" w:rsidRDefault="001C41B3" w:rsidP="001C41B3">
      <w:pPr>
        <w:shd w:val="clear" w:color="auto" w:fill="FFFFFF"/>
        <w:spacing w:after="0" w:line="240" w:lineRule="atLeast"/>
        <w:outlineLvl w:val="2"/>
        <w:rPr>
          <w:rFonts w:ascii="Trebuchet MS" w:eastAsia="Times New Roman" w:hAnsi="Trebuchet MS" w:cs="Times New Roman"/>
          <w:b/>
          <w:bCs/>
          <w:color w:val="333333"/>
        </w:rPr>
      </w:pPr>
    </w:p>
    <w:p w:rsidR="001C41B3" w:rsidRPr="001C41B3" w:rsidRDefault="001C41B3" w:rsidP="001C41B3">
      <w:pPr>
        <w:shd w:val="clear" w:color="auto" w:fill="FFFFFF"/>
        <w:spacing w:after="0" w:line="240" w:lineRule="atLeast"/>
        <w:outlineLvl w:val="2"/>
        <w:rPr>
          <w:rFonts w:ascii="Trebuchet MS" w:eastAsia="Times New Roman" w:hAnsi="Trebuchet MS" w:cs="Times New Roman"/>
          <w:b/>
          <w:bCs/>
          <w:color w:val="333333"/>
        </w:rPr>
      </w:pPr>
      <w:r w:rsidRPr="001C41B3">
        <w:rPr>
          <w:rFonts w:ascii="Trebuchet MS" w:eastAsia="Times New Roman" w:hAnsi="Trebuchet MS" w:cs="Times New Roman"/>
          <w:b/>
          <w:bCs/>
          <w:color w:val="333333"/>
        </w:rPr>
        <w:t>STUDENT OBJECTIVES</w:t>
      </w:r>
    </w:p>
    <w:p w:rsidR="001C41B3" w:rsidRPr="001C41B3" w:rsidRDefault="001C41B3" w:rsidP="001C41B3">
      <w:pPr>
        <w:shd w:val="clear" w:color="auto" w:fill="FFFFFF"/>
        <w:spacing w:after="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Students will</w:t>
      </w:r>
    </w:p>
    <w:p w:rsidR="001C41B3" w:rsidRPr="001C41B3" w:rsidRDefault="001C41B3" w:rsidP="001C41B3">
      <w:pPr>
        <w:numPr>
          <w:ilvl w:val="0"/>
          <w:numId w:val="1"/>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Learn how to look for patterns in words</w:t>
      </w:r>
    </w:p>
    <w:p w:rsidR="001C41B3" w:rsidRPr="001C41B3" w:rsidRDefault="001C41B3" w:rsidP="001C41B3">
      <w:pPr>
        <w:numPr>
          <w:ilvl w:val="0"/>
          <w:numId w:val="1"/>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Learn how changing one letter or where you put a letter changes the whole word</w:t>
      </w:r>
    </w:p>
    <w:p w:rsidR="001C41B3" w:rsidRPr="001C41B3" w:rsidRDefault="001C41B3" w:rsidP="001C41B3">
      <w:pPr>
        <w:numPr>
          <w:ilvl w:val="0"/>
          <w:numId w:val="1"/>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Construct new words by manipulating and reordering a set of letters from another word (i.e., anagrams)</w:t>
      </w:r>
    </w:p>
    <w:p w:rsidR="001C41B3" w:rsidRPr="001C41B3" w:rsidRDefault="001C41B3" w:rsidP="001C41B3">
      <w:pPr>
        <w:numPr>
          <w:ilvl w:val="0"/>
          <w:numId w:val="1"/>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Use meaning clues and phonics patterns to make words</w:t>
      </w:r>
    </w:p>
    <w:p w:rsidR="001C41B3" w:rsidRPr="001C41B3" w:rsidRDefault="001C41B3" w:rsidP="001C41B3">
      <w:pPr>
        <w:shd w:val="clear" w:color="auto" w:fill="FFFFFF"/>
        <w:spacing w:after="0" w:line="210" w:lineRule="atLeast"/>
        <w:jc w:val="right"/>
        <w:rPr>
          <w:rFonts w:ascii="Trebuchet MS" w:eastAsia="Times New Roman" w:hAnsi="Trebuchet MS" w:cs="Times New Roman"/>
          <w:color w:val="666666"/>
          <w:sz w:val="17"/>
          <w:szCs w:val="17"/>
        </w:rPr>
      </w:pPr>
      <w:r>
        <w:rPr>
          <w:rFonts w:ascii="Trebuchet MS" w:eastAsia="Times New Roman" w:hAnsi="Trebuchet MS" w:cs="Times New Roman"/>
          <w:noProof/>
          <w:color w:val="666666"/>
          <w:sz w:val="17"/>
          <w:szCs w:val="17"/>
        </w:rPr>
        <w:drawing>
          <wp:inline distT="0" distB="0" distL="0" distR="0">
            <wp:extent cx="180975" cy="104775"/>
            <wp:effectExtent l="19050" t="0" r="0" b="0"/>
            <wp:docPr id="1" name="Picture 1"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dwritethink.org/images/icon-to-top.gif"/>
                    <pic:cNvPicPr>
                      <a:picLocks noChangeAspect="1" noChangeArrowheads="1"/>
                    </pic:cNvPicPr>
                  </pic:nvPicPr>
                  <pic:blipFill>
                    <a:blip r:embed="rId5" cstate="print"/>
                    <a:srcRect/>
                    <a:stretch>
                      <a:fillRect/>
                    </a:stretch>
                  </pic:blipFill>
                  <pic:spPr bwMode="auto">
                    <a:xfrm>
                      <a:off x="0" y="0"/>
                      <a:ext cx="180975" cy="104775"/>
                    </a:xfrm>
                    <a:prstGeom prst="rect">
                      <a:avLst/>
                    </a:prstGeom>
                    <a:noFill/>
                    <a:ln w="9525">
                      <a:noFill/>
                      <a:miter lim="800000"/>
                      <a:headEnd/>
                      <a:tailEnd/>
                    </a:ln>
                  </pic:spPr>
                </pic:pic>
              </a:graphicData>
            </a:graphic>
          </wp:inline>
        </w:drawing>
      </w:r>
      <w:hyperlink r:id="rId6" w:anchor="tabs" w:history="1">
        <w:proofErr w:type="gramStart"/>
        <w:r w:rsidRPr="001C41B3">
          <w:rPr>
            <w:rFonts w:ascii="Trebuchet MS" w:eastAsia="Times New Roman" w:hAnsi="Trebuchet MS" w:cs="Times New Roman"/>
            <w:color w:val="3399AA"/>
            <w:sz w:val="17"/>
          </w:rPr>
          <w:t>back</w:t>
        </w:r>
        <w:proofErr w:type="gramEnd"/>
        <w:r w:rsidRPr="001C41B3">
          <w:rPr>
            <w:rFonts w:ascii="Trebuchet MS" w:eastAsia="Times New Roman" w:hAnsi="Trebuchet MS" w:cs="Times New Roman"/>
            <w:color w:val="3399AA"/>
            <w:sz w:val="17"/>
          </w:rPr>
          <w:t xml:space="preserve"> to top</w:t>
        </w:r>
      </w:hyperlink>
    </w:p>
    <w:p w:rsidR="001C41B3" w:rsidRPr="001C41B3" w:rsidRDefault="001C41B3" w:rsidP="001C41B3">
      <w:pPr>
        <w:shd w:val="clear" w:color="auto" w:fill="FFFFFF"/>
        <w:spacing w:after="0" w:line="15" w:lineRule="atLeast"/>
        <w:rPr>
          <w:rFonts w:ascii="Trebuchet MS" w:eastAsia="Times New Roman" w:hAnsi="Trebuchet MS" w:cs="Times New Roman"/>
          <w:color w:val="666666"/>
          <w:sz w:val="2"/>
          <w:szCs w:val="2"/>
        </w:rPr>
      </w:pPr>
      <w:r w:rsidRPr="001C41B3">
        <w:rPr>
          <w:rFonts w:ascii="Trebuchet MS" w:eastAsia="Times New Roman" w:hAnsi="Trebuchet MS" w:cs="Times New Roman"/>
          <w:color w:val="666666"/>
          <w:sz w:val="2"/>
          <w:szCs w:val="2"/>
        </w:rPr>
        <w:t> </w:t>
      </w:r>
    </w:p>
    <w:p w:rsidR="001C41B3" w:rsidRPr="001C41B3" w:rsidRDefault="001C41B3" w:rsidP="001C41B3">
      <w:pPr>
        <w:shd w:val="clear" w:color="auto" w:fill="FFFFFF"/>
        <w:spacing w:after="0" w:line="240" w:lineRule="atLeast"/>
        <w:outlineLvl w:val="2"/>
        <w:rPr>
          <w:rFonts w:ascii="Trebuchet MS" w:eastAsia="Times New Roman" w:hAnsi="Trebuchet MS" w:cs="Times New Roman"/>
          <w:b/>
          <w:bCs/>
          <w:color w:val="333333"/>
        </w:rPr>
      </w:pPr>
      <w:bookmarkStart w:id="0" w:name="session1"/>
      <w:bookmarkEnd w:id="0"/>
      <w:r w:rsidRPr="001C41B3">
        <w:rPr>
          <w:rFonts w:ascii="Trebuchet MS" w:eastAsia="Times New Roman" w:hAnsi="Trebuchet MS" w:cs="Times New Roman"/>
          <w:b/>
          <w:bCs/>
          <w:caps/>
          <w:color w:val="333333"/>
        </w:rPr>
        <w:t>INTRODUCTORY SESSION (30 MINUTES)</w:t>
      </w:r>
    </w:p>
    <w:tbl>
      <w:tblPr>
        <w:tblW w:w="0" w:type="auto"/>
        <w:tblCellSpacing w:w="15" w:type="dxa"/>
        <w:shd w:val="clear" w:color="auto" w:fill="FFFFFF"/>
        <w:tblCellMar>
          <w:left w:w="0" w:type="dxa"/>
          <w:right w:w="0" w:type="dxa"/>
        </w:tblCellMar>
        <w:tblLook w:val="04A0"/>
      </w:tblPr>
      <w:tblGrid>
        <w:gridCol w:w="420"/>
        <w:gridCol w:w="9000"/>
      </w:tblGrid>
      <w:tr w:rsidR="001C41B3" w:rsidRPr="001C41B3" w:rsidTr="001C41B3">
        <w:trPr>
          <w:tblCellSpacing w:w="15" w:type="dxa"/>
        </w:trPr>
        <w:tc>
          <w:tcPr>
            <w:tcW w:w="375" w:type="dxa"/>
            <w:tcBorders>
              <w:top w:val="nil"/>
              <w:left w:val="nil"/>
              <w:bottom w:val="nil"/>
              <w:right w:val="nil"/>
            </w:tcBorders>
            <w:shd w:val="clear" w:color="auto" w:fill="FFFFFF"/>
            <w:hideMark/>
          </w:tcPr>
          <w:p w:rsidR="001C41B3" w:rsidRPr="001C41B3" w:rsidRDefault="001C41B3" w:rsidP="001C41B3">
            <w:pPr>
              <w:spacing w:after="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1.</w:t>
            </w:r>
          </w:p>
        </w:tc>
        <w:tc>
          <w:tcPr>
            <w:tcW w:w="0" w:type="auto"/>
            <w:tcBorders>
              <w:top w:val="nil"/>
              <w:left w:val="nil"/>
              <w:bottom w:val="nil"/>
              <w:right w:val="nil"/>
            </w:tcBorders>
            <w:shd w:val="clear" w:color="auto" w:fill="FFFFFF"/>
            <w:hideMark/>
          </w:tcPr>
          <w:p w:rsidR="001C41B3" w:rsidRPr="001C41B3" w:rsidRDefault="001C41B3" w:rsidP="001C41B3">
            <w:pPr>
              <w:spacing w:after="24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Read aloud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Word Wizard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 xml:space="preserve">by </w:t>
            </w:r>
            <w:proofErr w:type="spellStart"/>
            <w:r w:rsidRPr="001C41B3">
              <w:rPr>
                <w:rFonts w:ascii="Trebuchet MS" w:eastAsia="Times New Roman" w:hAnsi="Trebuchet MS" w:cs="Times New Roman"/>
                <w:color w:val="666666"/>
                <w:sz w:val="19"/>
                <w:szCs w:val="19"/>
              </w:rPr>
              <w:t>Cathryn</w:t>
            </w:r>
            <w:proofErr w:type="spellEnd"/>
            <w:r w:rsidRPr="001C41B3">
              <w:rPr>
                <w:rFonts w:ascii="Trebuchet MS" w:eastAsia="Times New Roman" w:hAnsi="Trebuchet MS" w:cs="Times New Roman"/>
                <w:color w:val="666666"/>
                <w:sz w:val="19"/>
                <w:szCs w:val="19"/>
              </w:rPr>
              <w:t xml:space="preserve"> </w:t>
            </w:r>
            <w:proofErr w:type="spellStart"/>
            <w:r w:rsidRPr="001C41B3">
              <w:rPr>
                <w:rFonts w:ascii="Trebuchet MS" w:eastAsia="Times New Roman" w:hAnsi="Trebuchet MS" w:cs="Times New Roman"/>
                <w:color w:val="666666"/>
                <w:sz w:val="19"/>
                <w:szCs w:val="19"/>
              </w:rPr>
              <w:t>Falwell</w:t>
            </w:r>
            <w:proofErr w:type="spellEnd"/>
            <w:r w:rsidRPr="001C41B3">
              <w:rPr>
                <w:rFonts w:ascii="Trebuchet MS" w:eastAsia="Times New Roman" w:hAnsi="Trebuchet MS" w:cs="Times New Roman"/>
                <w:color w:val="666666"/>
                <w:sz w:val="19"/>
                <w:szCs w:val="19"/>
              </w:rPr>
              <w:t>.</w:t>
            </w:r>
          </w:p>
        </w:tc>
      </w:tr>
      <w:tr w:rsidR="001C41B3" w:rsidRPr="001C41B3" w:rsidTr="001C41B3">
        <w:trPr>
          <w:tblCellSpacing w:w="15" w:type="dxa"/>
        </w:trPr>
        <w:tc>
          <w:tcPr>
            <w:tcW w:w="375" w:type="dxa"/>
            <w:tcBorders>
              <w:top w:val="nil"/>
              <w:left w:val="nil"/>
              <w:bottom w:val="nil"/>
              <w:right w:val="nil"/>
            </w:tcBorders>
            <w:shd w:val="clear" w:color="auto" w:fill="FFFFFF"/>
            <w:hideMark/>
          </w:tcPr>
          <w:p w:rsidR="001C41B3" w:rsidRPr="001C41B3" w:rsidRDefault="001C41B3" w:rsidP="001C41B3">
            <w:pPr>
              <w:spacing w:after="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2.</w:t>
            </w:r>
          </w:p>
        </w:tc>
        <w:tc>
          <w:tcPr>
            <w:tcW w:w="0" w:type="auto"/>
            <w:tcBorders>
              <w:top w:val="nil"/>
              <w:left w:val="nil"/>
              <w:bottom w:val="nil"/>
              <w:right w:val="nil"/>
            </w:tcBorders>
            <w:shd w:val="clear" w:color="auto" w:fill="FFFFFF"/>
            <w:hideMark/>
          </w:tcPr>
          <w:p w:rsidR="001C41B3" w:rsidRPr="001C41B3" w:rsidRDefault="001C41B3" w:rsidP="001C41B3">
            <w:pPr>
              <w:spacing w:after="24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After reading the book, use the overhead projector and overhead alphabet tiles to demonstrate the words from the book (e.g., dawn/wand; pat/tap; gum/mug; flea/leaf; star/arts). While manipulating the letters, ask students to recall from the book what the new word will be. Ask students for definitions or examples of the new words as you make them. Give them clues or help as needed. Have students copy the words into their journal or personal dictionary.</w:t>
            </w:r>
          </w:p>
        </w:tc>
      </w:tr>
      <w:tr w:rsidR="001C41B3" w:rsidRPr="001C41B3" w:rsidTr="001C41B3">
        <w:trPr>
          <w:tblCellSpacing w:w="15" w:type="dxa"/>
        </w:trPr>
        <w:tc>
          <w:tcPr>
            <w:tcW w:w="375" w:type="dxa"/>
            <w:tcBorders>
              <w:top w:val="nil"/>
              <w:left w:val="nil"/>
              <w:bottom w:val="nil"/>
              <w:right w:val="nil"/>
            </w:tcBorders>
            <w:shd w:val="clear" w:color="auto" w:fill="FFFFFF"/>
            <w:hideMark/>
          </w:tcPr>
          <w:p w:rsidR="001C41B3" w:rsidRPr="001C41B3" w:rsidRDefault="001C41B3" w:rsidP="001C41B3">
            <w:pPr>
              <w:spacing w:after="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3.</w:t>
            </w:r>
          </w:p>
        </w:tc>
        <w:tc>
          <w:tcPr>
            <w:tcW w:w="0" w:type="auto"/>
            <w:tcBorders>
              <w:top w:val="nil"/>
              <w:left w:val="nil"/>
              <w:bottom w:val="nil"/>
              <w:right w:val="nil"/>
            </w:tcBorders>
            <w:shd w:val="clear" w:color="auto" w:fill="FFFFFF"/>
            <w:hideMark/>
          </w:tcPr>
          <w:p w:rsidR="001C41B3" w:rsidRPr="001C41B3" w:rsidRDefault="001C41B3" w:rsidP="001C41B3">
            <w:pPr>
              <w:spacing w:after="24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Explain that words can be made by changing the order or combination of letters, and that they are going to become "Word Wizards" by making and reading words. Distribute letter tiles or squares to individual or pairs of students, and ask them to follow along with you through a few sample exercises.</w:t>
            </w:r>
          </w:p>
        </w:tc>
      </w:tr>
      <w:tr w:rsidR="001C41B3" w:rsidRPr="001C41B3" w:rsidTr="001C41B3">
        <w:trPr>
          <w:tblCellSpacing w:w="15" w:type="dxa"/>
        </w:trPr>
        <w:tc>
          <w:tcPr>
            <w:tcW w:w="375" w:type="dxa"/>
            <w:tcBorders>
              <w:top w:val="nil"/>
              <w:left w:val="nil"/>
              <w:bottom w:val="nil"/>
              <w:right w:val="nil"/>
            </w:tcBorders>
            <w:shd w:val="clear" w:color="auto" w:fill="FFFFFF"/>
            <w:hideMark/>
          </w:tcPr>
          <w:p w:rsidR="001C41B3" w:rsidRPr="001C41B3" w:rsidRDefault="001C41B3" w:rsidP="001C41B3">
            <w:pPr>
              <w:spacing w:after="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4.</w:t>
            </w:r>
          </w:p>
        </w:tc>
        <w:tc>
          <w:tcPr>
            <w:tcW w:w="0" w:type="auto"/>
            <w:tcBorders>
              <w:top w:val="nil"/>
              <w:left w:val="nil"/>
              <w:bottom w:val="nil"/>
              <w:right w:val="nil"/>
            </w:tcBorders>
            <w:shd w:val="clear" w:color="auto" w:fill="FFFFFF"/>
            <w:hideMark/>
          </w:tcPr>
          <w:p w:rsidR="001C41B3" w:rsidRPr="001C41B3" w:rsidRDefault="001C41B3" w:rsidP="001C41B3">
            <w:pPr>
              <w:spacing w:after="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Explain that you are now going to make words using a set of letters that when combined will spell a "mystery word."</w:t>
            </w:r>
          </w:p>
          <w:p w:rsidR="001C41B3" w:rsidRPr="001C41B3" w:rsidRDefault="001C41B3" w:rsidP="001C41B3">
            <w:pPr>
              <w:numPr>
                <w:ilvl w:val="0"/>
                <w:numId w:val="2"/>
              </w:numPr>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Use the overhead to display the letters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t, s, a, e, b,</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k,</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 put the letter</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b</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aside. Have students do the same with the letters at their desks. Ask students if they can think of a three-letter word (using the given letters) that begins with the letter</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b</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 is something you use to hit a ball (bat). Place the letters</w:t>
            </w:r>
            <w:r w:rsidRPr="001C41B3">
              <w:rPr>
                <w:rFonts w:ascii="Trebuchet MS" w:eastAsia="Times New Roman" w:hAnsi="Trebuchet MS" w:cs="Times New Roman"/>
                <w:color w:val="666666"/>
                <w:sz w:val="19"/>
              </w:rPr>
              <w:t> </w:t>
            </w:r>
            <w:proofErr w:type="gramStart"/>
            <w:r w:rsidRPr="001C41B3">
              <w:rPr>
                <w:rFonts w:ascii="Trebuchet MS" w:eastAsia="Times New Roman" w:hAnsi="Trebuchet MS" w:cs="Times New Roman"/>
                <w:i/>
                <w:iCs/>
                <w:color w:val="666666"/>
                <w:sz w:val="19"/>
              </w:rPr>
              <w:t>a</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proofErr w:type="gramEnd"/>
            <w:r w:rsidRPr="001C41B3">
              <w:rPr>
                <w:rFonts w:ascii="Trebuchet MS" w:eastAsia="Times New Roman" w:hAnsi="Trebuchet MS" w:cs="Times New Roman"/>
                <w:color w:val="666666"/>
                <w:sz w:val="19"/>
              </w:rPr>
              <w:t> </w:t>
            </w:r>
            <w:proofErr w:type="spellStart"/>
            <w:r w:rsidRPr="001C41B3">
              <w:rPr>
                <w:rFonts w:ascii="Trebuchet MS" w:eastAsia="Times New Roman" w:hAnsi="Trebuchet MS" w:cs="Times New Roman"/>
                <w:i/>
                <w:iCs/>
                <w:color w:val="666666"/>
                <w:sz w:val="19"/>
              </w:rPr>
              <w:t>t</w:t>
            </w:r>
            <w:r w:rsidRPr="001C41B3">
              <w:rPr>
                <w:rFonts w:ascii="Trebuchet MS" w:eastAsia="Times New Roman" w:hAnsi="Trebuchet MS" w:cs="Times New Roman"/>
                <w:color w:val="666666"/>
                <w:sz w:val="19"/>
                <w:szCs w:val="19"/>
              </w:rPr>
              <w:t>next</w:t>
            </w:r>
            <w:proofErr w:type="spellEnd"/>
            <w:r w:rsidRPr="001C41B3">
              <w:rPr>
                <w:rFonts w:ascii="Trebuchet MS" w:eastAsia="Times New Roman" w:hAnsi="Trebuchet MS" w:cs="Times New Roman"/>
                <w:color w:val="666666"/>
                <w:sz w:val="19"/>
                <w:szCs w:val="19"/>
              </w:rPr>
              <w:t xml:space="preserve"> to the</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b</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accordingly. Always have students read the new word after making it. You might also have them use the new word in a sentence to reinforce vocabulary.</w:t>
            </w:r>
          </w:p>
          <w:p w:rsidR="001C41B3" w:rsidRPr="001C41B3" w:rsidRDefault="001C41B3" w:rsidP="001C41B3">
            <w:pPr>
              <w:numPr>
                <w:ilvl w:val="0"/>
                <w:numId w:val="2"/>
              </w:numPr>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Next ask students to change the beginning letter to make a word that means what you did on the chair (</w:t>
            </w:r>
            <w:r w:rsidRPr="001C41B3">
              <w:rPr>
                <w:rFonts w:ascii="Trebuchet MS" w:eastAsia="Times New Roman" w:hAnsi="Trebuchet MS" w:cs="Times New Roman"/>
                <w:i/>
                <w:iCs/>
                <w:color w:val="666666"/>
                <w:sz w:val="19"/>
              </w:rPr>
              <w:t>sat</w:t>
            </w:r>
            <w:r w:rsidRPr="001C41B3">
              <w:rPr>
                <w:rFonts w:ascii="Trebuchet MS" w:eastAsia="Times New Roman" w:hAnsi="Trebuchet MS" w:cs="Times New Roman"/>
                <w:color w:val="666666"/>
                <w:sz w:val="19"/>
                <w:szCs w:val="19"/>
              </w:rPr>
              <w:t>).</w:t>
            </w:r>
          </w:p>
          <w:p w:rsidR="001C41B3" w:rsidRPr="001C41B3" w:rsidRDefault="001C41B3" w:rsidP="001C41B3">
            <w:pPr>
              <w:numPr>
                <w:ilvl w:val="0"/>
                <w:numId w:val="2"/>
              </w:numPr>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Then ask students to change the vowel to tell what you do when you put dishes on a table (</w:t>
            </w:r>
            <w:r w:rsidRPr="001C41B3">
              <w:rPr>
                <w:rFonts w:ascii="Trebuchet MS" w:eastAsia="Times New Roman" w:hAnsi="Trebuchet MS" w:cs="Times New Roman"/>
                <w:i/>
                <w:iCs/>
                <w:color w:val="666666"/>
                <w:sz w:val="19"/>
              </w:rPr>
              <w:t>set</w:t>
            </w:r>
            <w:r w:rsidRPr="001C41B3">
              <w:rPr>
                <w:rFonts w:ascii="Trebuchet MS" w:eastAsia="Times New Roman" w:hAnsi="Trebuchet MS" w:cs="Times New Roman"/>
                <w:color w:val="666666"/>
                <w:sz w:val="19"/>
                <w:szCs w:val="19"/>
              </w:rPr>
              <w:t>).</w:t>
            </w:r>
          </w:p>
          <w:p w:rsidR="001C41B3" w:rsidRPr="001C41B3" w:rsidRDefault="001C41B3" w:rsidP="001C41B3">
            <w:pPr>
              <w:numPr>
                <w:ilvl w:val="0"/>
                <w:numId w:val="2"/>
              </w:numPr>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Tell students to keep the</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e</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 put two letters in front to name what a baseball player runs to after hitting the ball (</w:t>
            </w:r>
            <w:r w:rsidRPr="001C41B3">
              <w:rPr>
                <w:rFonts w:ascii="Trebuchet MS" w:eastAsia="Times New Roman" w:hAnsi="Trebuchet MS" w:cs="Times New Roman"/>
                <w:i/>
                <w:iCs/>
                <w:color w:val="666666"/>
                <w:sz w:val="19"/>
              </w:rPr>
              <w:t>base</w:t>
            </w:r>
            <w:r w:rsidRPr="001C41B3">
              <w:rPr>
                <w:rFonts w:ascii="Trebuchet MS" w:eastAsia="Times New Roman" w:hAnsi="Trebuchet MS" w:cs="Times New Roman"/>
                <w:color w:val="666666"/>
                <w:sz w:val="19"/>
                <w:szCs w:val="19"/>
              </w:rPr>
              <w:t>).</w:t>
            </w:r>
          </w:p>
          <w:p w:rsidR="001C41B3" w:rsidRPr="001C41B3" w:rsidRDefault="001C41B3" w:rsidP="001C41B3">
            <w:pPr>
              <w:numPr>
                <w:ilvl w:val="0"/>
                <w:numId w:val="2"/>
              </w:numPr>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Ask students to make a three-letter word that tells what you do when you have a question (</w:t>
            </w:r>
            <w:r w:rsidRPr="001C41B3">
              <w:rPr>
                <w:rFonts w:ascii="Trebuchet MS" w:eastAsia="Times New Roman" w:hAnsi="Trebuchet MS" w:cs="Times New Roman"/>
                <w:i/>
                <w:iCs/>
                <w:color w:val="666666"/>
                <w:sz w:val="19"/>
              </w:rPr>
              <w:t>ask</w:t>
            </w:r>
            <w:r w:rsidRPr="001C41B3">
              <w:rPr>
                <w:rFonts w:ascii="Trebuchet MS" w:eastAsia="Times New Roman" w:hAnsi="Trebuchet MS" w:cs="Times New Roman"/>
                <w:color w:val="666666"/>
                <w:sz w:val="19"/>
                <w:szCs w:val="19"/>
              </w:rPr>
              <w:t>).</w:t>
            </w:r>
          </w:p>
          <w:p w:rsidR="001C41B3" w:rsidRPr="001C41B3" w:rsidRDefault="001C41B3" w:rsidP="001C41B3">
            <w:pPr>
              <w:numPr>
                <w:ilvl w:val="0"/>
                <w:numId w:val="2"/>
              </w:numPr>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Have students put a</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b</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in front to make a word that means enjoying the sun (</w:t>
            </w:r>
            <w:r w:rsidRPr="001C41B3">
              <w:rPr>
                <w:rFonts w:ascii="Trebuchet MS" w:eastAsia="Times New Roman" w:hAnsi="Trebuchet MS" w:cs="Times New Roman"/>
                <w:i/>
                <w:iCs/>
                <w:color w:val="666666"/>
                <w:sz w:val="19"/>
              </w:rPr>
              <w:t>bask</w:t>
            </w:r>
            <w:r w:rsidRPr="001C41B3">
              <w:rPr>
                <w:rFonts w:ascii="Trebuchet MS" w:eastAsia="Times New Roman" w:hAnsi="Trebuchet MS" w:cs="Times New Roman"/>
                <w:color w:val="666666"/>
                <w:sz w:val="19"/>
                <w:szCs w:val="19"/>
              </w:rPr>
              <w:t>). You might go through a few more examples using the word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bask</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since this is likely a new vocabulary word for first and second graders.</w:t>
            </w:r>
          </w:p>
          <w:p w:rsidR="001C41B3" w:rsidRPr="001C41B3" w:rsidRDefault="001C41B3" w:rsidP="001C41B3">
            <w:pPr>
              <w:numPr>
                <w:ilvl w:val="0"/>
                <w:numId w:val="2"/>
              </w:numPr>
              <w:spacing w:after="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Explain that they are now going to make the "mystery word" by adding the last two letters to</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bask.</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If hints are needed, tell them that the word names something that you might carry things in (</w:t>
            </w:r>
            <w:r w:rsidRPr="001C41B3">
              <w:rPr>
                <w:rFonts w:ascii="Trebuchet MS" w:eastAsia="Times New Roman" w:hAnsi="Trebuchet MS" w:cs="Times New Roman"/>
                <w:i/>
                <w:iCs/>
                <w:color w:val="666666"/>
                <w:sz w:val="19"/>
              </w:rPr>
              <w:t>basket</w:t>
            </w:r>
            <w:r w:rsidRPr="001C41B3">
              <w:rPr>
                <w:rFonts w:ascii="Trebuchet MS" w:eastAsia="Times New Roman" w:hAnsi="Trebuchet MS" w:cs="Times New Roman"/>
                <w:color w:val="666666"/>
                <w:sz w:val="19"/>
                <w:szCs w:val="19"/>
              </w:rPr>
              <w:t>).</w:t>
            </w:r>
          </w:p>
        </w:tc>
      </w:tr>
      <w:tr w:rsidR="001C41B3" w:rsidRPr="001C41B3" w:rsidTr="001C41B3">
        <w:trPr>
          <w:tblCellSpacing w:w="15" w:type="dxa"/>
        </w:trPr>
        <w:tc>
          <w:tcPr>
            <w:tcW w:w="375" w:type="dxa"/>
            <w:tcBorders>
              <w:top w:val="nil"/>
              <w:left w:val="nil"/>
              <w:bottom w:val="nil"/>
              <w:right w:val="nil"/>
            </w:tcBorders>
            <w:shd w:val="clear" w:color="auto" w:fill="FFFFFF"/>
            <w:hideMark/>
          </w:tcPr>
          <w:p w:rsidR="001C41B3" w:rsidRPr="001C41B3" w:rsidRDefault="001C41B3" w:rsidP="001C41B3">
            <w:pPr>
              <w:spacing w:after="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5.</w:t>
            </w:r>
          </w:p>
        </w:tc>
        <w:tc>
          <w:tcPr>
            <w:tcW w:w="0" w:type="auto"/>
            <w:tcBorders>
              <w:top w:val="nil"/>
              <w:left w:val="nil"/>
              <w:bottom w:val="nil"/>
              <w:right w:val="nil"/>
            </w:tcBorders>
            <w:shd w:val="clear" w:color="auto" w:fill="FFFFFF"/>
            <w:hideMark/>
          </w:tcPr>
          <w:p w:rsidR="001C41B3" w:rsidRPr="001C41B3" w:rsidRDefault="001C41B3" w:rsidP="001C41B3">
            <w:pPr>
              <w:spacing w:after="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To further reinforce the concept of manipulating letters to make different words, model the following examples and have students follow along with their own letter tiles.</w:t>
            </w:r>
          </w:p>
          <w:p w:rsidR="001C41B3" w:rsidRPr="001C41B3" w:rsidRDefault="001C41B3" w:rsidP="001C41B3">
            <w:pPr>
              <w:numPr>
                <w:ilvl w:val="0"/>
                <w:numId w:val="3"/>
              </w:numPr>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Use the letters</w:t>
            </w:r>
            <w:r w:rsidRPr="001C41B3">
              <w:rPr>
                <w:rFonts w:ascii="Trebuchet MS" w:eastAsia="Times New Roman" w:hAnsi="Trebuchet MS" w:cs="Times New Roman"/>
                <w:i/>
                <w:iCs/>
                <w:color w:val="666666"/>
                <w:sz w:val="19"/>
              </w:rPr>
              <w:t> n, t, p, e,</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to make the words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pen, nest, net, pet, pest, step,</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ten.</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 xml:space="preserve">The mystery </w:t>
            </w:r>
            <w:r w:rsidRPr="001C41B3">
              <w:rPr>
                <w:rFonts w:ascii="Trebuchet MS" w:eastAsia="Times New Roman" w:hAnsi="Trebuchet MS" w:cs="Times New Roman"/>
                <w:color w:val="666666"/>
                <w:sz w:val="19"/>
                <w:szCs w:val="19"/>
              </w:rPr>
              <w:lastRenderedPageBreak/>
              <w:t>word is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spent.</w:t>
            </w:r>
          </w:p>
          <w:p w:rsidR="001C41B3" w:rsidRPr="001C41B3" w:rsidRDefault="001C41B3" w:rsidP="001C41B3">
            <w:pPr>
              <w:numPr>
                <w:ilvl w:val="0"/>
                <w:numId w:val="3"/>
              </w:numPr>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Use the letters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n, t, r, s, p,</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proofErr w:type="spellStart"/>
            <w:r w:rsidRPr="001C41B3">
              <w:rPr>
                <w:rFonts w:ascii="Trebuchet MS" w:eastAsia="Times New Roman" w:hAnsi="Trebuchet MS" w:cs="Times New Roman"/>
                <w:i/>
                <w:iCs/>
                <w:color w:val="666666"/>
                <w:sz w:val="19"/>
              </w:rPr>
              <w:t>i</w:t>
            </w:r>
            <w:proofErr w:type="spellEnd"/>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to make the words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tin, tip, spin, spit, rip, tips,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trip.</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The mystery word is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print.</w:t>
            </w:r>
          </w:p>
          <w:p w:rsidR="001C41B3" w:rsidRPr="001C41B3" w:rsidRDefault="001C41B3" w:rsidP="001C41B3">
            <w:pPr>
              <w:numPr>
                <w:ilvl w:val="0"/>
                <w:numId w:val="3"/>
              </w:numPr>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Use the letters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p, o, c,</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h</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to make the words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pop, cop,</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hop.</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The mystery word is</w:t>
            </w:r>
            <w:r w:rsidRPr="001C41B3">
              <w:rPr>
                <w:rFonts w:ascii="Trebuchet MS" w:eastAsia="Times New Roman" w:hAnsi="Trebuchet MS" w:cs="Times New Roman"/>
                <w:color w:val="666666"/>
                <w:sz w:val="19"/>
              </w:rPr>
              <w:t> </w:t>
            </w:r>
            <w:proofErr w:type="gramStart"/>
            <w:r w:rsidRPr="001C41B3">
              <w:rPr>
                <w:rFonts w:ascii="Trebuchet MS" w:eastAsia="Times New Roman" w:hAnsi="Trebuchet MS" w:cs="Times New Roman"/>
                <w:i/>
                <w:iCs/>
                <w:color w:val="666666"/>
                <w:sz w:val="19"/>
              </w:rPr>
              <w:t>chop</w:t>
            </w:r>
            <w:proofErr w:type="gramEnd"/>
            <w:r w:rsidRPr="001C41B3">
              <w:rPr>
                <w:rFonts w:ascii="Trebuchet MS" w:eastAsia="Times New Roman" w:hAnsi="Trebuchet MS" w:cs="Times New Roman"/>
                <w:i/>
                <w:iCs/>
                <w:color w:val="666666"/>
                <w:sz w:val="19"/>
              </w:rPr>
              <w:t>.</w:t>
            </w:r>
          </w:p>
          <w:p w:rsidR="001C41B3" w:rsidRPr="001C41B3" w:rsidRDefault="001C41B3" w:rsidP="001C41B3">
            <w:pPr>
              <w:numPr>
                <w:ilvl w:val="0"/>
                <w:numId w:val="3"/>
              </w:numPr>
              <w:spacing w:after="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Use the letters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m, l, p, u,</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p</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to make the words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pup, plum, up, pulp,</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lump.</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 xml:space="preserve">The mystery word </w:t>
            </w:r>
            <w:proofErr w:type="spellStart"/>
            <w:r w:rsidRPr="001C41B3">
              <w:rPr>
                <w:rFonts w:ascii="Trebuchet MS" w:eastAsia="Times New Roman" w:hAnsi="Trebuchet MS" w:cs="Times New Roman"/>
                <w:color w:val="666666"/>
                <w:sz w:val="19"/>
                <w:szCs w:val="19"/>
              </w:rPr>
              <w:t>is</w:t>
            </w:r>
            <w:r w:rsidRPr="001C41B3">
              <w:rPr>
                <w:rFonts w:ascii="Trebuchet MS" w:eastAsia="Times New Roman" w:hAnsi="Trebuchet MS" w:cs="Times New Roman"/>
                <w:i/>
                <w:iCs/>
                <w:color w:val="666666"/>
                <w:sz w:val="19"/>
              </w:rPr>
              <w:t>plump</w:t>
            </w:r>
            <w:proofErr w:type="spellEnd"/>
            <w:r w:rsidRPr="001C41B3">
              <w:rPr>
                <w:rFonts w:ascii="Trebuchet MS" w:eastAsia="Times New Roman" w:hAnsi="Trebuchet MS" w:cs="Times New Roman"/>
                <w:i/>
                <w:iCs/>
                <w:color w:val="666666"/>
                <w:sz w:val="19"/>
              </w:rPr>
              <w:t>.</w:t>
            </w:r>
          </w:p>
        </w:tc>
      </w:tr>
    </w:tbl>
    <w:p w:rsidR="001C41B3" w:rsidRPr="001C41B3" w:rsidRDefault="001C41B3" w:rsidP="001C41B3">
      <w:pPr>
        <w:shd w:val="clear" w:color="auto" w:fill="FFFFFF"/>
        <w:spacing w:after="0" w:line="210" w:lineRule="atLeast"/>
        <w:jc w:val="right"/>
        <w:rPr>
          <w:rFonts w:ascii="Trebuchet MS" w:eastAsia="Times New Roman" w:hAnsi="Trebuchet MS" w:cs="Times New Roman"/>
          <w:color w:val="666666"/>
          <w:sz w:val="17"/>
          <w:szCs w:val="17"/>
        </w:rPr>
      </w:pPr>
      <w:r>
        <w:rPr>
          <w:rFonts w:ascii="Trebuchet MS" w:eastAsia="Times New Roman" w:hAnsi="Trebuchet MS" w:cs="Times New Roman"/>
          <w:noProof/>
          <w:color w:val="666666"/>
          <w:sz w:val="17"/>
          <w:szCs w:val="17"/>
        </w:rPr>
        <w:lastRenderedPageBreak/>
        <w:drawing>
          <wp:inline distT="0" distB="0" distL="0" distR="0">
            <wp:extent cx="180975" cy="104775"/>
            <wp:effectExtent l="19050" t="0" r="0" b="0"/>
            <wp:docPr id="2" name="Picture 2"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dwritethink.org/images/icon-to-top.gif"/>
                    <pic:cNvPicPr>
                      <a:picLocks noChangeAspect="1" noChangeArrowheads="1"/>
                    </pic:cNvPicPr>
                  </pic:nvPicPr>
                  <pic:blipFill>
                    <a:blip r:embed="rId5" cstate="print"/>
                    <a:srcRect/>
                    <a:stretch>
                      <a:fillRect/>
                    </a:stretch>
                  </pic:blipFill>
                  <pic:spPr bwMode="auto">
                    <a:xfrm>
                      <a:off x="0" y="0"/>
                      <a:ext cx="180975" cy="104775"/>
                    </a:xfrm>
                    <a:prstGeom prst="rect">
                      <a:avLst/>
                    </a:prstGeom>
                    <a:noFill/>
                    <a:ln w="9525">
                      <a:noFill/>
                      <a:miter lim="800000"/>
                      <a:headEnd/>
                      <a:tailEnd/>
                    </a:ln>
                  </pic:spPr>
                </pic:pic>
              </a:graphicData>
            </a:graphic>
          </wp:inline>
        </w:drawing>
      </w:r>
      <w:hyperlink r:id="rId7" w:anchor="tabs" w:history="1">
        <w:proofErr w:type="gramStart"/>
        <w:r w:rsidRPr="001C41B3">
          <w:rPr>
            <w:rFonts w:ascii="Trebuchet MS" w:eastAsia="Times New Roman" w:hAnsi="Trebuchet MS" w:cs="Times New Roman"/>
            <w:color w:val="3399AA"/>
            <w:sz w:val="17"/>
          </w:rPr>
          <w:t>back</w:t>
        </w:r>
        <w:proofErr w:type="gramEnd"/>
        <w:r w:rsidRPr="001C41B3">
          <w:rPr>
            <w:rFonts w:ascii="Trebuchet MS" w:eastAsia="Times New Roman" w:hAnsi="Trebuchet MS" w:cs="Times New Roman"/>
            <w:color w:val="3399AA"/>
            <w:sz w:val="17"/>
          </w:rPr>
          <w:t xml:space="preserve"> to top</w:t>
        </w:r>
      </w:hyperlink>
    </w:p>
    <w:p w:rsidR="001C41B3" w:rsidRPr="001C41B3" w:rsidRDefault="001C41B3" w:rsidP="001C41B3">
      <w:pPr>
        <w:shd w:val="clear" w:color="auto" w:fill="FFFFFF"/>
        <w:spacing w:after="0" w:line="15" w:lineRule="atLeast"/>
        <w:rPr>
          <w:rFonts w:ascii="Trebuchet MS" w:eastAsia="Times New Roman" w:hAnsi="Trebuchet MS" w:cs="Times New Roman"/>
          <w:color w:val="666666"/>
          <w:sz w:val="2"/>
          <w:szCs w:val="2"/>
        </w:rPr>
      </w:pPr>
      <w:r w:rsidRPr="001C41B3">
        <w:rPr>
          <w:rFonts w:ascii="Trebuchet MS" w:eastAsia="Times New Roman" w:hAnsi="Trebuchet MS" w:cs="Times New Roman"/>
          <w:color w:val="666666"/>
          <w:sz w:val="2"/>
          <w:szCs w:val="2"/>
        </w:rPr>
        <w:t> </w:t>
      </w:r>
    </w:p>
    <w:p w:rsidR="001C41B3" w:rsidRPr="001C41B3" w:rsidRDefault="001C41B3" w:rsidP="001C41B3">
      <w:pPr>
        <w:shd w:val="clear" w:color="auto" w:fill="FFFFFF"/>
        <w:spacing w:after="0" w:line="240" w:lineRule="atLeast"/>
        <w:outlineLvl w:val="2"/>
        <w:rPr>
          <w:rFonts w:ascii="Trebuchet MS" w:eastAsia="Times New Roman" w:hAnsi="Trebuchet MS" w:cs="Times New Roman"/>
          <w:b/>
          <w:bCs/>
          <w:color w:val="333333"/>
        </w:rPr>
      </w:pPr>
      <w:bookmarkStart w:id="1" w:name="session2"/>
      <w:bookmarkEnd w:id="1"/>
      <w:r w:rsidRPr="001C41B3">
        <w:rPr>
          <w:rFonts w:ascii="Trebuchet MS" w:eastAsia="Times New Roman" w:hAnsi="Trebuchet MS" w:cs="Times New Roman"/>
          <w:b/>
          <w:bCs/>
          <w:caps/>
          <w:color w:val="333333"/>
        </w:rPr>
        <w:t>ADDITIONAL SESSIONS</w:t>
      </w:r>
    </w:p>
    <w:p w:rsidR="001C41B3" w:rsidRPr="001C41B3" w:rsidRDefault="001C41B3" w:rsidP="001C41B3">
      <w:pPr>
        <w:shd w:val="clear" w:color="auto" w:fill="FFFFFF"/>
        <w:spacing w:after="0" w:line="240" w:lineRule="atLeast"/>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Read aloud one of the books listed on the opening page of the interactive</w:t>
      </w:r>
      <w:r w:rsidRPr="001C41B3">
        <w:rPr>
          <w:rFonts w:ascii="Trebuchet MS" w:eastAsia="Times New Roman" w:hAnsi="Trebuchet MS" w:cs="Times New Roman"/>
          <w:color w:val="666666"/>
          <w:sz w:val="19"/>
        </w:rPr>
        <w:t> </w:t>
      </w:r>
      <w:hyperlink r:id="rId8" w:tgtFrame="_blank" w:history="1">
        <w:r w:rsidRPr="001C41B3">
          <w:rPr>
            <w:rFonts w:ascii="Trebuchet MS" w:eastAsia="Times New Roman" w:hAnsi="Trebuchet MS" w:cs="Times New Roman"/>
            <w:color w:val="3399AA"/>
            <w:sz w:val="19"/>
          </w:rPr>
          <w:t>Word Wizard</w:t>
        </w:r>
      </w:hyperlink>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 xml:space="preserve">game. The books listed </w:t>
      </w:r>
      <w:proofErr w:type="spellStart"/>
      <w:r w:rsidRPr="001C41B3">
        <w:rPr>
          <w:rFonts w:ascii="Trebuchet MS" w:eastAsia="Times New Roman" w:hAnsi="Trebuchet MS" w:cs="Times New Roman"/>
          <w:color w:val="666666"/>
          <w:sz w:val="19"/>
          <w:szCs w:val="19"/>
        </w:rPr>
        <w:t>are</w:t>
      </w:r>
      <w:r w:rsidRPr="001C41B3">
        <w:rPr>
          <w:rFonts w:ascii="Trebuchet MS" w:eastAsia="Times New Roman" w:hAnsi="Trebuchet MS" w:cs="Times New Roman"/>
          <w:i/>
          <w:iCs/>
          <w:color w:val="666666"/>
          <w:sz w:val="19"/>
        </w:rPr>
        <w:t>Corduroy</w:t>
      </w:r>
      <w:proofErr w:type="spellEnd"/>
      <w:r w:rsidRPr="001C41B3">
        <w:rPr>
          <w:rFonts w:ascii="Trebuchet MS" w:eastAsia="Times New Roman" w:hAnsi="Trebuchet MS" w:cs="Times New Roman"/>
          <w:i/>
          <w:iCs/>
          <w:color w:val="666666"/>
          <w:sz w:val="19"/>
        </w:rPr>
        <w:t xml:space="preserve">, Franklin in the Dark, </w:t>
      </w:r>
      <w:proofErr w:type="gramStart"/>
      <w:r w:rsidRPr="001C41B3">
        <w:rPr>
          <w:rFonts w:ascii="Trebuchet MS" w:eastAsia="Times New Roman" w:hAnsi="Trebuchet MS" w:cs="Times New Roman"/>
          <w:i/>
          <w:iCs/>
          <w:color w:val="666666"/>
          <w:sz w:val="19"/>
        </w:rPr>
        <w:t>The</w:t>
      </w:r>
      <w:proofErr w:type="gramEnd"/>
      <w:r w:rsidRPr="001C41B3">
        <w:rPr>
          <w:rFonts w:ascii="Trebuchet MS" w:eastAsia="Times New Roman" w:hAnsi="Trebuchet MS" w:cs="Times New Roman"/>
          <w:i/>
          <w:iCs/>
          <w:color w:val="666666"/>
          <w:sz w:val="19"/>
        </w:rPr>
        <w:t xml:space="preserve"> Very Hungry Caterpillar,</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Chrysanthemum.</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After reading the book together as a class, have students access the interactive game and begin making words related to the book that they just read. You can conduct the lesson as a group and walk students through the exercises or allow them to work in pairs or individually at the computer. Depending on the level of your students, you can scaffold your teaching. Provide assistance to those students who are struggling and allow more advanced students to move ahead through the exercises on their own.</w:t>
      </w:r>
    </w:p>
    <w:p w:rsidR="001C41B3" w:rsidRPr="001C41B3" w:rsidRDefault="001C41B3" w:rsidP="001C41B3">
      <w:pPr>
        <w:shd w:val="clear" w:color="auto" w:fill="FFFFFF"/>
        <w:spacing w:after="0" w:line="210" w:lineRule="atLeast"/>
        <w:jc w:val="right"/>
        <w:rPr>
          <w:rFonts w:ascii="Trebuchet MS" w:eastAsia="Times New Roman" w:hAnsi="Trebuchet MS" w:cs="Times New Roman"/>
          <w:color w:val="666666"/>
          <w:sz w:val="17"/>
          <w:szCs w:val="17"/>
        </w:rPr>
      </w:pPr>
      <w:r>
        <w:rPr>
          <w:rFonts w:ascii="Trebuchet MS" w:eastAsia="Times New Roman" w:hAnsi="Trebuchet MS" w:cs="Times New Roman"/>
          <w:noProof/>
          <w:color w:val="666666"/>
          <w:sz w:val="17"/>
          <w:szCs w:val="17"/>
        </w:rPr>
        <w:drawing>
          <wp:inline distT="0" distB="0" distL="0" distR="0">
            <wp:extent cx="180975" cy="104775"/>
            <wp:effectExtent l="19050" t="0" r="0" b="0"/>
            <wp:docPr id="3" name="Picture 3"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adwritethink.org/images/icon-to-top.gif"/>
                    <pic:cNvPicPr>
                      <a:picLocks noChangeAspect="1" noChangeArrowheads="1"/>
                    </pic:cNvPicPr>
                  </pic:nvPicPr>
                  <pic:blipFill>
                    <a:blip r:embed="rId5" cstate="print"/>
                    <a:srcRect/>
                    <a:stretch>
                      <a:fillRect/>
                    </a:stretch>
                  </pic:blipFill>
                  <pic:spPr bwMode="auto">
                    <a:xfrm>
                      <a:off x="0" y="0"/>
                      <a:ext cx="180975" cy="104775"/>
                    </a:xfrm>
                    <a:prstGeom prst="rect">
                      <a:avLst/>
                    </a:prstGeom>
                    <a:noFill/>
                    <a:ln w="9525">
                      <a:noFill/>
                      <a:miter lim="800000"/>
                      <a:headEnd/>
                      <a:tailEnd/>
                    </a:ln>
                  </pic:spPr>
                </pic:pic>
              </a:graphicData>
            </a:graphic>
          </wp:inline>
        </w:drawing>
      </w:r>
      <w:hyperlink r:id="rId9" w:anchor="tabs" w:history="1">
        <w:proofErr w:type="gramStart"/>
        <w:r w:rsidRPr="001C41B3">
          <w:rPr>
            <w:rFonts w:ascii="Trebuchet MS" w:eastAsia="Times New Roman" w:hAnsi="Trebuchet MS" w:cs="Times New Roman"/>
            <w:color w:val="3399AA"/>
            <w:sz w:val="17"/>
          </w:rPr>
          <w:t>back</w:t>
        </w:r>
        <w:proofErr w:type="gramEnd"/>
        <w:r w:rsidRPr="001C41B3">
          <w:rPr>
            <w:rFonts w:ascii="Trebuchet MS" w:eastAsia="Times New Roman" w:hAnsi="Trebuchet MS" w:cs="Times New Roman"/>
            <w:color w:val="3399AA"/>
            <w:sz w:val="17"/>
          </w:rPr>
          <w:t xml:space="preserve"> to top</w:t>
        </w:r>
      </w:hyperlink>
    </w:p>
    <w:p w:rsidR="001C41B3" w:rsidRPr="001C41B3" w:rsidRDefault="001C41B3" w:rsidP="001C41B3">
      <w:pPr>
        <w:shd w:val="clear" w:color="auto" w:fill="FFFFFF"/>
        <w:spacing w:after="0" w:line="15" w:lineRule="atLeast"/>
        <w:rPr>
          <w:rFonts w:ascii="Trebuchet MS" w:eastAsia="Times New Roman" w:hAnsi="Trebuchet MS" w:cs="Times New Roman"/>
          <w:color w:val="666666"/>
          <w:sz w:val="2"/>
          <w:szCs w:val="2"/>
        </w:rPr>
      </w:pPr>
      <w:r w:rsidRPr="001C41B3">
        <w:rPr>
          <w:rFonts w:ascii="Trebuchet MS" w:eastAsia="Times New Roman" w:hAnsi="Trebuchet MS" w:cs="Times New Roman"/>
          <w:color w:val="666666"/>
          <w:sz w:val="2"/>
          <w:szCs w:val="2"/>
        </w:rPr>
        <w:t> </w:t>
      </w:r>
    </w:p>
    <w:p w:rsidR="001C41B3" w:rsidRPr="001C41B3" w:rsidRDefault="001C41B3" w:rsidP="001C41B3">
      <w:pPr>
        <w:shd w:val="clear" w:color="auto" w:fill="FFFFFF"/>
        <w:spacing w:after="0" w:line="240" w:lineRule="atLeast"/>
        <w:outlineLvl w:val="2"/>
        <w:rPr>
          <w:rFonts w:ascii="Trebuchet MS" w:eastAsia="Times New Roman" w:hAnsi="Trebuchet MS" w:cs="Times New Roman"/>
          <w:b/>
          <w:bCs/>
          <w:color w:val="333333"/>
        </w:rPr>
      </w:pPr>
      <w:bookmarkStart w:id="2" w:name="extensions"/>
      <w:bookmarkEnd w:id="2"/>
      <w:r w:rsidRPr="001C41B3">
        <w:rPr>
          <w:rFonts w:ascii="Trebuchet MS" w:eastAsia="Times New Roman" w:hAnsi="Trebuchet MS" w:cs="Times New Roman"/>
          <w:b/>
          <w:bCs/>
          <w:color w:val="333333"/>
        </w:rPr>
        <w:t>EXTENSIONS</w:t>
      </w:r>
    </w:p>
    <w:p w:rsidR="001C41B3" w:rsidRPr="001C41B3" w:rsidRDefault="001C41B3" w:rsidP="001C41B3">
      <w:pPr>
        <w:numPr>
          <w:ilvl w:val="0"/>
          <w:numId w:val="4"/>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To reinforce phonics or a particular phonogram in your reading program, provide students with the necessary letters to make the words that you want to teach. For example, to teach the short vowel sound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a,</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you might display the letters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t, p, s,</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and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a</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on the overhead. Ask students to identify the vowel and then ask students to think of words using these letters (e.g., tap, sat, sap, pat, past). Arrange the words on the overhead and have students read them with you. Students can also be manipulating their own letter tiles at their desk or copying the words into their journal or personal dictionary. This is also a good time to discuss real words and their meanings as compared with nonsense words (e.g.,</w:t>
      </w:r>
      <w:r w:rsidRPr="001C41B3">
        <w:rPr>
          <w:rFonts w:ascii="Trebuchet MS" w:eastAsia="Times New Roman" w:hAnsi="Trebuchet MS" w:cs="Times New Roman"/>
          <w:color w:val="666666"/>
          <w:sz w:val="19"/>
        </w:rPr>
        <w:t> </w:t>
      </w:r>
      <w:proofErr w:type="spellStart"/>
      <w:proofErr w:type="gramStart"/>
      <w:r w:rsidRPr="001C41B3">
        <w:rPr>
          <w:rFonts w:ascii="Trebuchet MS" w:eastAsia="Times New Roman" w:hAnsi="Trebuchet MS" w:cs="Times New Roman"/>
          <w:i/>
          <w:iCs/>
          <w:color w:val="666666"/>
          <w:sz w:val="19"/>
        </w:rPr>
        <w:t>tas</w:t>
      </w:r>
      <w:proofErr w:type="spellEnd"/>
      <w:proofErr w:type="gramEnd"/>
      <w:r w:rsidRPr="001C41B3">
        <w:rPr>
          <w:rFonts w:ascii="Trebuchet MS" w:eastAsia="Times New Roman" w:hAnsi="Trebuchet MS" w:cs="Times New Roman"/>
          <w:color w:val="666666"/>
          <w:sz w:val="19"/>
          <w:szCs w:val="19"/>
        </w:rPr>
        <w:t>). Emphasize that the word</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i/>
          <w:iCs/>
          <w:color w:val="666666"/>
          <w:sz w:val="19"/>
        </w:rPr>
        <w:t>past</w:t>
      </w:r>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uses all the letters and is the mystery word.</w:t>
      </w:r>
    </w:p>
    <w:p w:rsidR="001C41B3" w:rsidRPr="001C41B3" w:rsidRDefault="001C41B3" w:rsidP="001C41B3">
      <w:pPr>
        <w:numPr>
          <w:ilvl w:val="0"/>
          <w:numId w:val="4"/>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 xml:space="preserve">Make letter cards out of 9" x 12" </w:t>
      </w:r>
      <w:proofErr w:type="spellStart"/>
      <w:r w:rsidRPr="001C41B3">
        <w:rPr>
          <w:rFonts w:ascii="Trebuchet MS" w:eastAsia="Times New Roman" w:hAnsi="Trebuchet MS" w:cs="Times New Roman"/>
          <w:color w:val="666666"/>
          <w:sz w:val="19"/>
          <w:szCs w:val="19"/>
        </w:rPr>
        <w:t>tagboard</w:t>
      </w:r>
      <w:proofErr w:type="spellEnd"/>
      <w:r w:rsidRPr="001C41B3">
        <w:rPr>
          <w:rFonts w:ascii="Trebuchet MS" w:eastAsia="Times New Roman" w:hAnsi="Trebuchet MS" w:cs="Times New Roman"/>
          <w:color w:val="666666"/>
          <w:sz w:val="19"/>
          <w:szCs w:val="19"/>
        </w:rPr>
        <w:t xml:space="preserve">, one letter per card. Punch holes into the </w:t>
      </w:r>
      <w:proofErr w:type="spellStart"/>
      <w:r w:rsidRPr="001C41B3">
        <w:rPr>
          <w:rFonts w:ascii="Trebuchet MS" w:eastAsia="Times New Roman" w:hAnsi="Trebuchet MS" w:cs="Times New Roman"/>
          <w:color w:val="666666"/>
          <w:sz w:val="19"/>
          <w:szCs w:val="19"/>
        </w:rPr>
        <w:t>tagboard</w:t>
      </w:r>
      <w:proofErr w:type="spellEnd"/>
      <w:r w:rsidRPr="001C41B3">
        <w:rPr>
          <w:rFonts w:ascii="Trebuchet MS" w:eastAsia="Times New Roman" w:hAnsi="Trebuchet MS" w:cs="Times New Roman"/>
          <w:color w:val="666666"/>
          <w:sz w:val="19"/>
          <w:szCs w:val="19"/>
        </w:rPr>
        <w:t xml:space="preserve"> and insert yarn so that students can wear the cards around their head with the letter hanging down in front. Invite students to act as the "director" and position students to make words.</w:t>
      </w:r>
    </w:p>
    <w:p w:rsidR="001C41B3" w:rsidRPr="001C41B3" w:rsidRDefault="001C41B3" w:rsidP="001C41B3">
      <w:pPr>
        <w:numPr>
          <w:ilvl w:val="0"/>
          <w:numId w:val="4"/>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Alphabet cookies and pretzels are available in some stores. Give students the necessary letters to make words. After making and reading the words, students can eat them.</w:t>
      </w:r>
    </w:p>
    <w:p w:rsidR="001C41B3" w:rsidRPr="001C41B3" w:rsidRDefault="001C41B3" w:rsidP="001C41B3">
      <w:pPr>
        <w:numPr>
          <w:ilvl w:val="0"/>
          <w:numId w:val="4"/>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For more advanced students, bookmark the website,</w:t>
      </w:r>
      <w:r w:rsidRPr="001C41B3">
        <w:rPr>
          <w:rFonts w:ascii="Trebuchet MS" w:eastAsia="Times New Roman" w:hAnsi="Trebuchet MS" w:cs="Times New Roman"/>
          <w:color w:val="666666"/>
          <w:sz w:val="19"/>
        </w:rPr>
        <w:t> </w:t>
      </w:r>
      <w:hyperlink r:id="rId10" w:tgtFrame="_blank" w:history="1">
        <w:r w:rsidRPr="001C41B3">
          <w:rPr>
            <w:rFonts w:ascii="Trebuchet MS" w:eastAsia="Times New Roman" w:hAnsi="Trebuchet MS" w:cs="Times New Roman"/>
            <w:color w:val="3399AA"/>
            <w:sz w:val="19"/>
          </w:rPr>
          <w:t>Between the Lions: Alphabet Soup</w:t>
        </w:r>
      </w:hyperlink>
      <w:r w:rsidRPr="001C41B3">
        <w:rPr>
          <w:rFonts w:ascii="Trebuchet MS" w:eastAsia="Times New Roman" w:hAnsi="Trebuchet MS" w:cs="Times New Roman"/>
          <w:color w:val="666666"/>
          <w:sz w:val="19"/>
        </w:rPr>
        <w:t> </w:t>
      </w:r>
      <w:r w:rsidRPr="001C41B3">
        <w:rPr>
          <w:rFonts w:ascii="Trebuchet MS" w:eastAsia="Times New Roman" w:hAnsi="Trebuchet MS" w:cs="Times New Roman"/>
          <w:color w:val="666666"/>
          <w:sz w:val="19"/>
          <w:szCs w:val="19"/>
        </w:rPr>
        <w:t xml:space="preserve">and have </w:t>
      </w:r>
      <w:proofErr w:type="gramStart"/>
      <w:r w:rsidRPr="001C41B3">
        <w:rPr>
          <w:rFonts w:ascii="Trebuchet MS" w:eastAsia="Times New Roman" w:hAnsi="Trebuchet MS" w:cs="Times New Roman"/>
          <w:color w:val="666666"/>
          <w:sz w:val="19"/>
          <w:szCs w:val="19"/>
        </w:rPr>
        <w:t>them</w:t>
      </w:r>
      <w:proofErr w:type="gramEnd"/>
      <w:r w:rsidRPr="001C41B3">
        <w:rPr>
          <w:rFonts w:ascii="Trebuchet MS" w:eastAsia="Times New Roman" w:hAnsi="Trebuchet MS" w:cs="Times New Roman"/>
          <w:color w:val="666666"/>
          <w:sz w:val="19"/>
          <w:szCs w:val="19"/>
        </w:rPr>
        <w:t xml:space="preserve"> play the alphabet soup game.</w:t>
      </w:r>
    </w:p>
    <w:p w:rsidR="001C41B3" w:rsidRPr="001C41B3" w:rsidRDefault="001C41B3" w:rsidP="001C41B3">
      <w:pPr>
        <w:shd w:val="clear" w:color="auto" w:fill="FFFFFF"/>
        <w:spacing w:after="0" w:line="210" w:lineRule="atLeast"/>
        <w:jc w:val="right"/>
        <w:rPr>
          <w:rFonts w:ascii="Trebuchet MS" w:eastAsia="Times New Roman" w:hAnsi="Trebuchet MS" w:cs="Times New Roman"/>
          <w:color w:val="666666"/>
          <w:sz w:val="17"/>
          <w:szCs w:val="17"/>
        </w:rPr>
      </w:pPr>
      <w:r>
        <w:rPr>
          <w:rFonts w:ascii="Trebuchet MS" w:eastAsia="Times New Roman" w:hAnsi="Trebuchet MS" w:cs="Times New Roman"/>
          <w:noProof/>
          <w:color w:val="666666"/>
          <w:sz w:val="17"/>
          <w:szCs w:val="17"/>
        </w:rPr>
        <w:drawing>
          <wp:inline distT="0" distB="0" distL="0" distR="0">
            <wp:extent cx="180975" cy="104775"/>
            <wp:effectExtent l="19050" t="0" r="0" b="0"/>
            <wp:docPr id="4" name="Picture 4"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adwritethink.org/images/icon-to-top.gif"/>
                    <pic:cNvPicPr>
                      <a:picLocks noChangeAspect="1" noChangeArrowheads="1"/>
                    </pic:cNvPicPr>
                  </pic:nvPicPr>
                  <pic:blipFill>
                    <a:blip r:embed="rId5" cstate="print"/>
                    <a:srcRect/>
                    <a:stretch>
                      <a:fillRect/>
                    </a:stretch>
                  </pic:blipFill>
                  <pic:spPr bwMode="auto">
                    <a:xfrm>
                      <a:off x="0" y="0"/>
                      <a:ext cx="180975" cy="104775"/>
                    </a:xfrm>
                    <a:prstGeom prst="rect">
                      <a:avLst/>
                    </a:prstGeom>
                    <a:noFill/>
                    <a:ln w="9525">
                      <a:noFill/>
                      <a:miter lim="800000"/>
                      <a:headEnd/>
                      <a:tailEnd/>
                    </a:ln>
                  </pic:spPr>
                </pic:pic>
              </a:graphicData>
            </a:graphic>
          </wp:inline>
        </w:drawing>
      </w:r>
      <w:hyperlink r:id="rId11" w:anchor="tabs" w:history="1">
        <w:proofErr w:type="gramStart"/>
        <w:r w:rsidRPr="001C41B3">
          <w:rPr>
            <w:rFonts w:ascii="Trebuchet MS" w:eastAsia="Times New Roman" w:hAnsi="Trebuchet MS" w:cs="Times New Roman"/>
            <w:color w:val="3399AA"/>
            <w:sz w:val="17"/>
          </w:rPr>
          <w:t>back</w:t>
        </w:r>
        <w:proofErr w:type="gramEnd"/>
        <w:r w:rsidRPr="001C41B3">
          <w:rPr>
            <w:rFonts w:ascii="Trebuchet MS" w:eastAsia="Times New Roman" w:hAnsi="Trebuchet MS" w:cs="Times New Roman"/>
            <w:color w:val="3399AA"/>
            <w:sz w:val="17"/>
          </w:rPr>
          <w:t xml:space="preserve"> to top</w:t>
        </w:r>
      </w:hyperlink>
    </w:p>
    <w:p w:rsidR="001C41B3" w:rsidRPr="001C41B3" w:rsidRDefault="001C41B3" w:rsidP="001C41B3">
      <w:pPr>
        <w:shd w:val="clear" w:color="auto" w:fill="FFFFFF"/>
        <w:spacing w:after="0" w:line="15" w:lineRule="atLeast"/>
        <w:rPr>
          <w:rFonts w:ascii="Trebuchet MS" w:eastAsia="Times New Roman" w:hAnsi="Trebuchet MS" w:cs="Times New Roman"/>
          <w:color w:val="666666"/>
          <w:sz w:val="2"/>
          <w:szCs w:val="2"/>
        </w:rPr>
      </w:pPr>
      <w:r w:rsidRPr="001C41B3">
        <w:rPr>
          <w:rFonts w:ascii="Trebuchet MS" w:eastAsia="Times New Roman" w:hAnsi="Trebuchet MS" w:cs="Times New Roman"/>
          <w:color w:val="666666"/>
          <w:sz w:val="2"/>
          <w:szCs w:val="2"/>
        </w:rPr>
        <w:t> </w:t>
      </w:r>
    </w:p>
    <w:p w:rsidR="001C41B3" w:rsidRPr="001C41B3" w:rsidRDefault="001C41B3" w:rsidP="001C41B3">
      <w:pPr>
        <w:shd w:val="clear" w:color="auto" w:fill="FFFFFF"/>
        <w:spacing w:after="0" w:line="240" w:lineRule="atLeast"/>
        <w:outlineLvl w:val="2"/>
        <w:rPr>
          <w:rFonts w:ascii="Trebuchet MS" w:eastAsia="Times New Roman" w:hAnsi="Trebuchet MS" w:cs="Times New Roman"/>
          <w:b/>
          <w:bCs/>
          <w:color w:val="333333"/>
        </w:rPr>
      </w:pPr>
      <w:bookmarkStart w:id="3" w:name="student-assessment"/>
      <w:bookmarkEnd w:id="3"/>
      <w:r w:rsidRPr="001C41B3">
        <w:rPr>
          <w:rFonts w:ascii="Trebuchet MS" w:eastAsia="Times New Roman" w:hAnsi="Trebuchet MS" w:cs="Times New Roman"/>
          <w:b/>
          <w:bCs/>
          <w:color w:val="333333"/>
        </w:rPr>
        <w:t>STUDENT ASSESSMENT/REFLECTIONS</w:t>
      </w:r>
    </w:p>
    <w:p w:rsidR="001C41B3" w:rsidRPr="001C41B3" w:rsidRDefault="001C41B3" w:rsidP="001C41B3">
      <w:pPr>
        <w:numPr>
          <w:ilvl w:val="0"/>
          <w:numId w:val="5"/>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Teacher observation and ongoing assessment during the lesson</w:t>
      </w:r>
    </w:p>
    <w:p w:rsidR="001C41B3" w:rsidRPr="001C41B3" w:rsidRDefault="001C41B3" w:rsidP="001C41B3">
      <w:pPr>
        <w:numPr>
          <w:ilvl w:val="0"/>
          <w:numId w:val="5"/>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After the introductory lesson, dictate the same words plus other words from the same word family to see if students mastered the spelling patterns. Students having difficulty may need further practice.</w:t>
      </w:r>
    </w:p>
    <w:p w:rsidR="001C41B3" w:rsidRPr="001C41B3" w:rsidRDefault="001C41B3" w:rsidP="001C41B3">
      <w:pPr>
        <w:numPr>
          <w:ilvl w:val="0"/>
          <w:numId w:val="5"/>
        </w:numPr>
        <w:shd w:val="clear" w:color="auto" w:fill="FFFFFF"/>
        <w:spacing w:after="24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A developmental spelling inventory will help indicate which patterns need to be worked on by some students. Students who have mastered these patterns can do extension activities (e.g., the alphabet soup game) while you work with those students who need more help.</w:t>
      </w:r>
    </w:p>
    <w:p w:rsidR="001C41B3" w:rsidRPr="001C41B3" w:rsidRDefault="001C41B3" w:rsidP="001C41B3">
      <w:pPr>
        <w:numPr>
          <w:ilvl w:val="0"/>
          <w:numId w:val="5"/>
        </w:numPr>
        <w:shd w:val="clear" w:color="auto" w:fill="FFFFFF"/>
        <w:spacing w:after="0" w:line="240" w:lineRule="atLeast"/>
        <w:ind w:left="0"/>
        <w:textAlignment w:val="top"/>
        <w:rPr>
          <w:rFonts w:ascii="Trebuchet MS" w:eastAsia="Times New Roman" w:hAnsi="Trebuchet MS" w:cs="Times New Roman"/>
          <w:color w:val="666666"/>
          <w:sz w:val="19"/>
          <w:szCs w:val="19"/>
        </w:rPr>
      </w:pPr>
      <w:r w:rsidRPr="001C41B3">
        <w:rPr>
          <w:rFonts w:ascii="Trebuchet MS" w:eastAsia="Times New Roman" w:hAnsi="Trebuchet MS" w:cs="Times New Roman"/>
          <w:color w:val="666666"/>
          <w:sz w:val="19"/>
          <w:szCs w:val="19"/>
        </w:rPr>
        <w:t>Encourage students to use the words that they have learned when writing in their journal or notebook.</w:t>
      </w:r>
    </w:p>
    <w:p w:rsidR="00435806" w:rsidRDefault="00435806"/>
    <w:sectPr w:rsidR="00435806" w:rsidSect="004358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D1CEB"/>
    <w:multiLevelType w:val="multilevel"/>
    <w:tmpl w:val="71347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1231AF"/>
    <w:multiLevelType w:val="multilevel"/>
    <w:tmpl w:val="65B2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D70782"/>
    <w:multiLevelType w:val="multilevel"/>
    <w:tmpl w:val="5D06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01358A"/>
    <w:multiLevelType w:val="multilevel"/>
    <w:tmpl w:val="7B002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484213"/>
    <w:multiLevelType w:val="multilevel"/>
    <w:tmpl w:val="268EA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41B3"/>
    <w:rsid w:val="001C41B3"/>
    <w:rsid w:val="004358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806"/>
  </w:style>
  <w:style w:type="paragraph" w:styleId="Heading3">
    <w:name w:val="heading 3"/>
    <w:basedOn w:val="Normal"/>
    <w:link w:val="Heading3Char"/>
    <w:uiPriority w:val="9"/>
    <w:qFormat/>
    <w:rsid w:val="001C41B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41B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C41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t-right">
    <w:name w:val="txt-right"/>
    <w:basedOn w:val="Normal"/>
    <w:rsid w:val="001C41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C41B3"/>
    <w:rPr>
      <w:color w:val="0000FF"/>
      <w:u w:val="single"/>
    </w:rPr>
  </w:style>
  <w:style w:type="paragraph" w:customStyle="1" w:styleId="h-divider">
    <w:name w:val="h-divider"/>
    <w:basedOn w:val="Normal"/>
    <w:rsid w:val="001C41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pper">
    <w:name w:val="upper"/>
    <w:basedOn w:val="DefaultParagraphFont"/>
    <w:rsid w:val="001C41B3"/>
  </w:style>
  <w:style w:type="character" w:customStyle="1" w:styleId="apple-converted-space">
    <w:name w:val="apple-converted-space"/>
    <w:basedOn w:val="DefaultParagraphFont"/>
    <w:rsid w:val="001C41B3"/>
  </w:style>
  <w:style w:type="character" w:styleId="Emphasis">
    <w:name w:val="Emphasis"/>
    <w:basedOn w:val="DefaultParagraphFont"/>
    <w:uiPriority w:val="20"/>
    <w:qFormat/>
    <w:rsid w:val="001C41B3"/>
    <w:rPr>
      <w:i/>
      <w:iCs/>
    </w:rPr>
  </w:style>
  <w:style w:type="paragraph" w:styleId="BalloonText">
    <w:name w:val="Balloon Text"/>
    <w:basedOn w:val="Normal"/>
    <w:link w:val="BalloonTextChar"/>
    <w:uiPriority w:val="99"/>
    <w:semiHidden/>
    <w:unhideWhenUsed/>
    <w:rsid w:val="001C41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1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560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adwritethink.org/materials/wordwizar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eadwritethink.org/classroom-resources/lesson-plans/word-wizards-students-making-150.html?tab=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writethink.org/classroom-resources/lesson-plans/word-wizards-students-making-150.html?tab=4" TargetMode="External"/><Relationship Id="rId11" Type="http://schemas.openxmlformats.org/officeDocument/2006/relationships/hyperlink" Target="http://www.readwritethink.org/classroom-resources/lesson-plans/word-wizards-students-making-150.html?tab=4" TargetMode="External"/><Relationship Id="rId5" Type="http://schemas.openxmlformats.org/officeDocument/2006/relationships/image" Target="media/image1.gif"/><Relationship Id="rId10" Type="http://schemas.openxmlformats.org/officeDocument/2006/relationships/hyperlink" Target="http://www.pbskids.org/lions/games/soup2.html" TargetMode="External"/><Relationship Id="rId4" Type="http://schemas.openxmlformats.org/officeDocument/2006/relationships/webSettings" Target="webSettings.xml"/><Relationship Id="rId9" Type="http://schemas.openxmlformats.org/officeDocument/2006/relationships/hyperlink" Target="http://www.readwritethink.org/classroom-resources/lesson-plans/word-wizards-students-making-150.html?tab=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1009</Words>
  <Characters>5757</Characters>
  <Application>Microsoft Office Word</Application>
  <DocSecurity>0</DocSecurity>
  <Lines>47</Lines>
  <Paragraphs>13</Paragraphs>
  <ScaleCrop>false</ScaleCrop>
  <Company>Toshiba</Company>
  <LinksUpToDate>false</LinksUpToDate>
  <CharactersWithSpaces>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Kary</dc:creator>
  <cp:lastModifiedBy>Kary</cp:lastModifiedBy>
  <cp:revision>1</cp:revision>
  <dcterms:created xsi:type="dcterms:W3CDTF">2012-05-28T21:48:00Z</dcterms:created>
  <dcterms:modified xsi:type="dcterms:W3CDTF">2012-05-28T21:49:00Z</dcterms:modified>
</cp:coreProperties>
</file>